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8" w:rsidRDefault="00742B68">
      <w:pPr>
        <w:pStyle w:val="BodyText"/>
        <w:rPr>
          <w:rFonts w:ascii="Times New Roman"/>
          <w:sz w:val="20"/>
        </w:rPr>
      </w:pPr>
    </w:p>
    <w:p w:rsidR="00742B68" w:rsidRDefault="00742B68">
      <w:pPr>
        <w:pStyle w:val="BodyText"/>
        <w:rPr>
          <w:rFonts w:ascii="Times New Roman"/>
          <w:sz w:val="20"/>
        </w:rPr>
      </w:pPr>
    </w:p>
    <w:p w:rsidR="00742B68" w:rsidRDefault="00742B68">
      <w:pPr>
        <w:pStyle w:val="BodyText"/>
        <w:rPr>
          <w:rFonts w:ascii="Times New Roman"/>
          <w:sz w:val="20"/>
        </w:rPr>
      </w:pPr>
    </w:p>
    <w:p w:rsidR="00742B68" w:rsidRDefault="00742B68" w:rsidP="008B38AE">
      <w:pPr>
        <w:pStyle w:val="BodyText"/>
        <w:rPr>
          <w:rFonts w:ascii="Times New Roman"/>
          <w:sz w:val="20"/>
        </w:rPr>
      </w:pPr>
    </w:p>
    <w:p w:rsidR="00742B68" w:rsidRDefault="00742B68">
      <w:pPr>
        <w:pStyle w:val="BodyText"/>
        <w:rPr>
          <w:rFonts w:ascii="Times New Roman"/>
          <w:sz w:val="20"/>
        </w:rPr>
      </w:pPr>
    </w:p>
    <w:p w:rsidR="00742B68" w:rsidRDefault="00742B68">
      <w:pPr>
        <w:pStyle w:val="BodyText"/>
        <w:rPr>
          <w:rFonts w:ascii="Times New Roman"/>
          <w:sz w:val="20"/>
        </w:rPr>
      </w:pPr>
    </w:p>
    <w:p w:rsidR="00742B68" w:rsidRDefault="00742B68">
      <w:pPr>
        <w:pStyle w:val="BodyText"/>
        <w:rPr>
          <w:rFonts w:ascii="Times New Roman"/>
          <w:sz w:val="20"/>
        </w:rPr>
      </w:pPr>
    </w:p>
    <w:p w:rsidR="00742B68" w:rsidRDefault="00742B68">
      <w:pPr>
        <w:pStyle w:val="BodyText"/>
        <w:rPr>
          <w:sz w:val="20"/>
        </w:rPr>
      </w:pPr>
    </w:p>
    <w:p w:rsidR="00742B68" w:rsidRDefault="00742B68">
      <w:pPr>
        <w:pStyle w:val="BodyText"/>
        <w:rPr>
          <w:sz w:val="20"/>
        </w:rPr>
      </w:pPr>
    </w:p>
    <w:p w:rsidR="00742B68" w:rsidRDefault="00742B68">
      <w:pPr>
        <w:pStyle w:val="BodyText"/>
        <w:spacing w:before="4"/>
        <w:rPr>
          <w:sz w:val="26"/>
        </w:rPr>
      </w:pPr>
    </w:p>
    <w:p w:rsidR="00742B68" w:rsidRDefault="00AE19DD">
      <w:pPr>
        <w:pStyle w:val="Title"/>
        <w:spacing w:line="249" w:lineRule="auto"/>
      </w:pPr>
      <w:r>
        <w:t>The</w:t>
      </w:r>
      <w:r>
        <w:rPr>
          <w:spacing w:val="-4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Homeland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Agency</w:t>
      </w:r>
      <w:r>
        <w:rPr>
          <w:spacing w:val="-86"/>
        </w:rPr>
        <w:t xml:space="preserve"> </w:t>
      </w:r>
      <w:r>
        <w:t>Launches</w:t>
      </w:r>
      <w:r>
        <w:rPr>
          <w:spacing w:val="-2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Dougherty</w:t>
      </w:r>
      <w:r>
        <w:rPr>
          <w:spacing w:val="-3"/>
        </w:rPr>
        <w:t xml:space="preserve"> </w:t>
      </w:r>
      <w:r>
        <w:t>County</w:t>
      </w:r>
    </w:p>
    <w:p w:rsidR="00742B68" w:rsidRDefault="00AE19DD">
      <w:pPr>
        <w:spacing w:before="260" w:line="249" w:lineRule="auto"/>
        <w:ind w:left="118" w:right="202"/>
        <w:rPr>
          <w:b/>
        </w:rPr>
      </w:pPr>
      <w:r>
        <w:t>DOUGHERTY COUNTY, GA – Today, The Georgia Emergency Management and Homeland Security Agency</w:t>
      </w:r>
      <w:r>
        <w:rPr>
          <w:spacing w:val="1"/>
        </w:rPr>
        <w:t xml:space="preserve"> </w:t>
      </w:r>
      <w:r>
        <w:t>(GEMA/HS) launched the opening of a Mass Vaccination Site for COVID-19 in Dougherty County, which will be</w:t>
      </w:r>
      <w:r>
        <w:rPr>
          <w:spacing w:val="1"/>
        </w:rPr>
        <w:t xml:space="preserve"> </w:t>
      </w:r>
      <w:r>
        <w:t xml:space="preserve">located at the </w:t>
      </w:r>
      <w:r>
        <w:rPr>
          <w:b/>
        </w:rPr>
        <w:t>Albany, Georgia Forestry Site at 2910 Newton Road in South Albany. Officially opening on</w:t>
      </w:r>
      <w:r>
        <w:rPr>
          <w:b/>
          <w:spacing w:val="1"/>
        </w:rPr>
        <w:t xml:space="preserve"> </w:t>
      </w:r>
      <w:r>
        <w:rPr>
          <w:b/>
        </w:rPr>
        <w:t>Monday, February 22, 2021, the Dougherty site is one of four sites launched in the State of Georgia, with</w:t>
      </w:r>
      <w:r>
        <w:rPr>
          <w:b/>
          <w:spacing w:val="-59"/>
        </w:rPr>
        <w:t xml:space="preserve"> </w:t>
      </w:r>
      <w:r>
        <w:rPr>
          <w:b/>
        </w:rPr>
        <w:t>others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Fulton</w:t>
      </w:r>
      <w:r>
        <w:rPr>
          <w:b/>
          <w:spacing w:val="-2"/>
        </w:rPr>
        <w:t xml:space="preserve"> </w:t>
      </w:r>
      <w:r>
        <w:rPr>
          <w:b/>
        </w:rPr>
        <w:t>County,</w:t>
      </w:r>
      <w:r>
        <w:rPr>
          <w:b/>
          <w:spacing w:val="-1"/>
        </w:rPr>
        <w:t xml:space="preserve"> </w:t>
      </w:r>
      <w:r>
        <w:rPr>
          <w:b/>
        </w:rPr>
        <w:t>Habersham</w:t>
      </w:r>
      <w:r>
        <w:rPr>
          <w:b/>
          <w:spacing w:val="-1"/>
        </w:rPr>
        <w:t xml:space="preserve"> </w:t>
      </w:r>
      <w:r>
        <w:rPr>
          <w:b/>
        </w:rPr>
        <w:t>County,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Macon-Bibb</w:t>
      </w:r>
      <w:r>
        <w:rPr>
          <w:b/>
          <w:spacing w:val="-1"/>
        </w:rPr>
        <w:t xml:space="preserve"> </w:t>
      </w:r>
      <w:r>
        <w:rPr>
          <w:b/>
        </w:rPr>
        <w:t>County.</w:t>
      </w:r>
    </w:p>
    <w:p w:rsidR="00742B68" w:rsidRDefault="00742B68">
      <w:pPr>
        <w:pStyle w:val="BodyText"/>
        <w:spacing w:before="9"/>
        <w:rPr>
          <w:b/>
          <w:sz w:val="23"/>
        </w:rPr>
      </w:pPr>
    </w:p>
    <w:p w:rsidR="00742B68" w:rsidRDefault="00AE19DD">
      <w:pPr>
        <w:pStyle w:val="BodyText"/>
        <w:spacing w:line="249" w:lineRule="auto"/>
        <w:ind w:left="118" w:right="199"/>
      </w:pPr>
      <w:r>
        <w:t>“GEMA/HS’ efforts are designed to address the vaccination needs of underserved populations that have been</w:t>
      </w:r>
      <w:r>
        <w:rPr>
          <w:spacing w:val="1"/>
        </w:rPr>
        <w:t xml:space="preserve"> </w:t>
      </w:r>
      <w:r>
        <w:t>hardest hit by COVID-19,” said Chris Stallings, GEMA/HS Director. “The four sites selected all have surrounding</w:t>
      </w:r>
      <w:r>
        <w:rPr>
          <w:spacing w:val="-60"/>
        </w:rPr>
        <w:t xml:space="preserve"> </w:t>
      </w:r>
      <w:r>
        <w:t>populations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percentages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minorities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incomes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poverty</w:t>
      </w:r>
      <w:r>
        <w:rPr>
          <w:spacing w:val="-2"/>
        </w:rPr>
        <w:t xml:space="preserve"> </w:t>
      </w:r>
      <w:r>
        <w:t>line.”</w:t>
      </w:r>
    </w:p>
    <w:p w:rsidR="00742B68" w:rsidRDefault="00742B68">
      <w:pPr>
        <w:pStyle w:val="BodyText"/>
        <w:spacing w:before="2"/>
        <w:rPr>
          <w:sz w:val="23"/>
        </w:rPr>
      </w:pPr>
    </w:p>
    <w:p w:rsidR="00742B68" w:rsidRDefault="00AE19DD" w:rsidP="008B38AE">
      <w:pPr>
        <w:pStyle w:val="BodyText"/>
        <w:spacing w:line="249" w:lineRule="auto"/>
        <w:ind w:left="118" w:right="172"/>
      </w:pPr>
      <w:r>
        <w:t>The drive-through sites have the capacity to vaccinate 1100 people per day, per site for a total of 22,000 people</w:t>
      </w:r>
      <w:r>
        <w:rPr>
          <w:spacing w:val="-60"/>
        </w:rPr>
        <w:t xml:space="preserve"> </w:t>
      </w:r>
      <w:r>
        <w:t>a week between each of the four sites. The sites will operate Monday through Friday from 8 a.m. to 5 p.m. and</w:t>
      </w:r>
      <w:r>
        <w:rPr>
          <w:spacing w:val="1"/>
        </w:rPr>
        <w:t xml:space="preserve"> </w:t>
      </w:r>
      <w:r>
        <w:t xml:space="preserve">appointments are mandatory and can be made by visiting </w:t>
      </w:r>
      <w:r>
        <w:rPr>
          <w:u w:val="single"/>
        </w:rPr>
        <w:t>https://MyVaccineGeorgia.com</w:t>
      </w:r>
      <w:r>
        <w:t>. Only individuals who</w:t>
      </w:r>
      <w:r>
        <w:rPr>
          <w:spacing w:val="1"/>
        </w:rPr>
        <w:t xml:space="preserve"> </w:t>
      </w:r>
      <w:r>
        <w:t>meet the phase of 1A+ guidelines are eligible for vaccination at this time. This phase includes healthcare workers, residents and staff of long-term care facilities, adults aged 65-plus and their caregivers, and first responders</w:t>
      </w:r>
      <w:r>
        <w:rPr>
          <w:spacing w:val="-59"/>
        </w:rPr>
        <w:t xml:space="preserve"> </w:t>
      </w:r>
      <w:r>
        <w:t>(law</w:t>
      </w:r>
      <w:r>
        <w:rPr>
          <w:spacing w:val="-3"/>
        </w:rPr>
        <w:t xml:space="preserve"> </w:t>
      </w:r>
      <w:r>
        <w:t>enforcement,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departments,</w:t>
      </w:r>
      <w:r>
        <w:rPr>
          <w:spacing w:val="-3"/>
        </w:rPr>
        <w:t xml:space="preserve"> </w:t>
      </w:r>
      <w:r>
        <w:t>dispatchers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9-1-1</w:t>
      </w:r>
      <w:r>
        <w:rPr>
          <w:spacing w:val="-3"/>
        </w:rPr>
        <w:t xml:space="preserve"> </w:t>
      </w:r>
      <w:r w:rsidR="008B38AE">
        <w:t>operators).</w:t>
      </w:r>
    </w:p>
    <w:p w:rsidR="008B38AE" w:rsidRDefault="008B38AE" w:rsidP="008B38AE">
      <w:pPr>
        <w:pStyle w:val="BodyText"/>
        <w:spacing w:line="249" w:lineRule="auto"/>
        <w:ind w:left="118" w:right="172"/>
      </w:pPr>
    </w:p>
    <w:p w:rsidR="008B38AE" w:rsidRDefault="008B38AE" w:rsidP="008B38AE">
      <w:pPr>
        <w:pStyle w:val="BodyText"/>
        <w:spacing w:line="249" w:lineRule="auto"/>
        <w:ind w:left="118" w:right="172"/>
      </w:pPr>
    </w:p>
    <w:p w:rsidR="008B38AE" w:rsidRDefault="008B38AE" w:rsidP="008B38AE">
      <w:pPr>
        <w:pStyle w:val="BodyText"/>
        <w:spacing w:before="64" w:line="249" w:lineRule="auto"/>
        <w:ind w:right="199"/>
      </w:pPr>
      <w:r>
        <w:t xml:space="preserve">Walk-ups to the site will not be accepted and eligibility is required. GEMA/HS Director Stallings encourages </w:t>
      </w:r>
      <w:proofErr w:type="spellStart"/>
      <w:r>
        <w:t>indi</w:t>
      </w:r>
      <w:proofErr w:type="spellEnd"/>
      <w:r>
        <w:t>-</w:t>
      </w:r>
      <w:r>
        <w:rPr>
          <w:spacing w:val="-59"/>
        </w:rPr>
        <w:t xml:space="preserve"> </w:t>
      </w:r>
      <w:proofErr w:type="spellStart"/>
      <w:r>
        <w:t>viduals</w:t>
      </w:r>
      <w:proofErr w:type="spellEnd"/>
      <w:r>
        <w:t xml:space="preserve"> to complete the registration process using a mobile device, making the intake process faster. Only one</w:t>
      </w:r>
      <w:r>
        <w:rPr>
          <w:spacing w:val="1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TTY</w:t>
      </w:r>
      <w:r>
        <w:rPr>
          <w:spacing w:val="-3"/>
        </w:rPr>
        <w:t xml:space="preserve"> </w:t>
      </w:r>
      <w:r>
        <w:t>number.</w:t>
      </w:r>
    </w:p>
    <w:p w:rsidR="008B38AE" w:rsidRDefault="008B38AE" w:rsidP="008B38AE">
      <w:pPr>
        <w:pStyle w:val="BodyText"/>
        <w:spacing w:before="2"/>
        <w:rPr>
          <w:sz w:val="23"/>
        </w:rPr>
      </w:pPr>
    </w:p>
    <w:p w:rsidR="008B38AE" w:rsidRDefault="008B38AE" w:rsidP="00AE19DD">
      <w:pPr>
        <w:pStyle w:val="BodyText"/>
        <w:spacing w:before="1" w:line="249" w:lineRule="auto"/>
        <w:ind w:left="118" w:right="309"/>
        <w:sectPr w:rsidR="008B38AE">
          <w:type w:val="continuous"/>
          <w:pgSz w:w="12240" w:h="15840"/>
          <w:pgMar w:top="1500" w:right="500" w:bottom="280" w:left="520" w:header="720" w:footer="720" w:gutter="0"/>
          <w:cols w:space="720"/>
        </w:sectPr>
      </w:pPr>
      <w:r>
        <w:t>For more information on the GEMA/HS Mass Vaccination site or to make an a</w:t>
      </w:r>
      <w:r w:rsidR="00350DD5">
        <w:t>ppointment, visit https://myvaccinegeor</w:t>
      </w:r>
      <w:r w:rsidR="00AE19DD">
        <w:t>gia.com</w:t>
      </w:r>
    </w:p>
    <w:p w:rsidR="00742B68" w:rsidRDefault="00742B68">
      <w:pPr>
        <w:pStyle w:val="BodyText"/>
        <w:rPr>
          <w:sz w:val="20"/>
        </w:rPr>
      </w:pPr>
    </w:p>
    <w:p w:rsidR="00742B68" w:rsidRDefault="00742B68">
      <w:pPr>
        <w:pStyle w:val="BodyText"/>
        <w:spacing w:before="5"/>
      </w:pPr>
    </w:p>
    <w:p w:rsidR="00742B68" w:rsidRDefault="00742B68">
      <w:pPr>
        <w:sectPr w:rsidR="00742B68">
          <w:pgSz w:w="12240" w:h="15840"/>
          <w:pgMar w:top="1500" w:right="500" w:bottom="280" w:left="520" w:header="720" w:footer="720" w:gutter="0"/>
          <w:cols w:space="720"/>
        </w:sectPr>
      </w:pPr>
    </w:p>
    <w:p w:rsidR="00742B68" w:rsidRDefault="00742B68">
      <w:pPr>
        <w:pStyle w:val="BodyText"/>
        <w:rPr>
          <w:sz w:val="20"/>
        </w:rPr>
      </w:pPr>
    </w:p>
    <w:p w:rsidR="00742B68" w:rsidRDefault="00742B68">
      <w:pPr>
        <w:pStyle w:val="BodyText"/>
        <w:rPr>
          <w:sz w:val="20"/>
        </w:rPr>
      </w:pPr>
    </w:p>
    <w:p w:rsidR="00742B68" w:rsidRDefault="00742B68">
      <w:pPr>
        <w:pStyle w:val="BodyText"/>
        <w:rPr>
          <w:sz w:val="20"/>
        </w:rPr>
      </w:pPr>
    </w:p>
    <w:p w:rsidR="00742B68" w:rsidRDefault="00742B68">
      <w:pPr>
        <w:pStyle w:val="BodyText"/>
        <w:spacing w:before="3"/>
        <w:rPr>
          <w:sz w:val="17"/>
        </w:rPr>
      </w:pPr>
    </w:p>
    <w:sectPr w:rsidR="00742B68" w:rsidSect="00742B68">
      <w:pgSz w:w="12240" w:h="15840"/>
      <w:pgMar w:top="1500" w:right="5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2B68"/>
    <w:rsid w:val="003414F2"/>
    <w:rsid w:val="00350DD5"/>
    <w:rsid w:val="00742B68"/>
    <w:rsid w:val="008B38AE"/>
    <w:rsid w:val="00A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B6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2B68"/>
  </w:style>
  <w:style w:type="paragraph" w:styleId="Title">
    <w:name w:val="Title"/>
    <w:basedOn w:val="Normal"/>
    <w:uiPriority w:val="1"/>
    <w:qFormat/>
    <w:rsid w:val="00742B68"/>
    <w:pPr>
      <w:spacing w:before="47"/>
      <w:ind w:left="640" w:hanging="32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42B68"/>
  </w:style>
  <w:style w:type="paragraph" w:customStyle="1" w:styleId="TableParagraph">
    <w:name w:val="Table Paragraph"/>
    <w:basedOn w:val="Normal"/>
    <w:uiPriority w:val="1"/>
    <w:qFormat/>
    <w:rsid w:val="00742B68"/>
  </w:style>
  <w:style w:type="paragraph" w:styleId="BalloonText">
    <w:name w:val="Balloon Text"/>
    <w:basedOn w:val="Normal"/>
    <w:link w:val="BalloonTextChar"/>
    <w:uiPriority w:val="99"/>
    <w:semiHidden/>
    <w:unhideWhenUsed/>
    <w:rsid w:val="008B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A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Rice</cp:lastModifiedBy>
  <cp:revision>3</cp:revision>
  <dcterms:created xsi:type="dcterms:W3CDTF">2021-02-23T13:46:00Z</dcterms:created>
  <dcterms:modified xsi:type="dcterms:W3CDTF">2021-02-23T16:02:00Z</dcterms:modified>
</cp:coreProperties>
</file>